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37" w:rsidRPr="00503337" w:rsidRDefault="00503337" w:rsidP="00503337">
      <w:pPr>
        <w:spacing w:after="0" w:line="240" w:lineRule="atLeast"/>
        <w:jc w:val="center"/>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TAŞINMAZ SATILACAKTIR</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b/>
          <w:bCs/>
          <w:color w:val="0000CC"/>
          <w:sz w:val="18"/>
          <w:szCs w:val="18"/>
          <w:lang w:eastAsia="tr-TR"/>
        </w:rPr>
        <w:t>Balıkesir Valiliği Yatırım İzleme ve Koordinasyon Başkanlığından:</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1 - İHALENİN KONUSU;</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Balıkesir İli, Karesi İlçesi, Atatürk Mahallesinde bulunan, tapuda 8219 ada, 17 parsel numaralı, 986,26 m² yüzölçümlü ve 1/1 hisseli “bir zemin + iki katlı </w:t>
      </w:r>
      <w:proofErr w:type="gramStart"/>
      <w:r w:rsidRPr="00503337">
        <w:rPr>
          <w:rFonts w:ascii="Times New Roman" w:eastAsia="Times New Roman" w:hAnsi="Times New Roman" w:cs="Times New Roman"/>
          <w:color w:val="000000"/>
          <w:sz w:val="18"/>
          <w:szCs w:val="18"/>
          <w:lang w:eastAsia="tr-TR"/>
        </w:rPr>
        <w:t>dubleks</w:t>
      </w:r>
      <w:proofErr w:type="gramEnd"/>
      <w:r w:rsidRPr="00503337">
        <w:rPr>
          <w:rFonts w:ascii="Times New Roman" w:eastAsia="Times New Roman" w:hAnsi="Times New Roman" w:cs="Times New Roman"/>
          <w:color w:val="000000"/>
          <w:sz w:val="18"/>
          <w:szCs w:val="18"/>
          <w:lang w:eastAsia="tr-TR"/>
        </w:rPr>
        <w:t> </w:t>
      </w:r>
      <w:proofErr w:type="spellStart"/>
      <w:r w:rsidRPr="00503337">
        <w:rPr>
          <w:rFonts w:ascii="Times New Roman" w:eastAsia="Times New Roman" w:hAnsi="Times New Roman" w:cs="Times New Roman"/>
          <w:color w:val="000000"/>
          <w:sz w:val="18"/>
          <w:szCs w:val="18"/>
          <w:lang w:eastAsia="tr-TR"/>
        </w:rPr>
        <w:t>kargir</w:t>
      </w:r>
      <w:proofErr w:type="spellEnd"/>
      <w:r w:rsidRPr="00503337">
        <w:rPr>
          <w:rFonts w:ascii="Times New Roman" w:eastAsia="Times New Roman" w:hAnsi="Times New Roman" w:cs="Times New Roman"/>
          <w:color w:val="000000"/>
          <w:sz w:val="18"/>
          <w:szCs w:val="18"/>
          <w:lang w:eastAsia="tr-TR"/>
        </w:rPr>
        <w:t> apartman” vasfıyla Balıkesir Valiliği Yatırım İzleme ve Koordinasyon Başkanlığı adına kayıtlı taşınmazın satışı,</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2 - MUHAMMEN BEDELİ;</w:t>
      </w:r>
    </w:p>
    <w:p w:rsidR="00503337" w:rsidRPr="00503337" w:rsidRDefault="00503337" w:rsidP="00503337">
      <w:pPr>
        <w:spacing w:after="0" w:line="240" w:lineRule="atLeast"/>
        <w:ind w:left="2835" w:hanging="2268"/>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 xml:space="preserve">2.a) Muhammen </w:t>
      </w:r>
      <w:proofErr w:type="gramStart"/>
      <w:r w:rsidRPr="00503337">
        <w:rPr>
          <w:rFonts w:ascii="Times New Roman" w:eastAsia="Times New Roman" w:hAnsi="Times New Roman" w:cs="Times New Roman"/>
          <w:color w:val="000000"/>
          <w:sz w:val="18"/>
          <w:szCs w:val="18"/>
          <w:lang w:eastAsia="tr-TR"/>
        </w:rPr>
        <w:t>bedeli           :  3</w:t>
      </w:r>
      <w:proofErr w:type="gramEnd"/>
      <w:r w:rsidRPr="00503337">
        <w:rPr>
          <w:rFonts w:ascii="Times New Roman" w:eastAsia="Times New Roman" w:hAnsi="Times New Roman" w:cs="Times New Roman"/>
          <w:color w:val="000000"/>
          <w:sz w:val="18"/>
          <w:szCs w:val="18"/>
          <w:lang w:eastAsia="tr-TR"/>
        </w:rPr>
        <w:t>.200.000,00 TL (</w:t>
      </w:r>
      <w:proofErr w:type="spellStart"/>
      <w:r w:rsidRPr="00503337">
        <w:rPr>
          <w:rFonts w:ascii="Times New Roman" w:eastAsia="Times New Roman" w:hAnsi="Times New Roman" w:cs="Times New Roman"/>
          <w:color w:val="000000"/>
          <w:sz w:val="18"/>
          <w:szCs w:val="18"/>
          <w:lang w:eastAsia="tr-TR"/>
        </w:rPr>
        <w:t>ÜçMilyonİkiYüzBinTL</w:t>
      </w:r>
      <w:proofErr w:type="spellEnd"/>
      <w:r w:rsidRPr="00503337">
        <w:rPr>
          <w:rFonts w:ascii="Times New Roman" w:eastAsia="Times New Roman" w:hAnsi="Times New Roman" w:cs="Times New Roman"/>
          <w:color w:val="000000"/>
          <w:sz w:val="18"/>
          <w:szCs w:val="18"/>
          <w:lang w:eastAsia="tr-TR"/>
        </w:rPr>
        <w:t>)</w:t>
      </w:r>
    </w:p>
    <w:p w:rsidR="00503337" w:rsidRPr="00503337" w:rsidRDefault="00503337" w:rsidP="00503337">
      <w:pPr>
        <w:spacing w:after="0" w:line="240" w:lineRule="atLeast"/>
        <w:ind w:left="2835" w:hanging="2268"/>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 xml:space="preserve">2.b) Geçici </w:t>
      </w:r>
      <w:proofErr w:type="gramStart"/>
      <w:r w:rsidRPr="00503337">
        <w:rPr>
          <w:rFonts w:ascii="Times New Roman" w:eastAsia="Times New Roman" w:hAnsi="Times New Roman" w:cs="Times New Roman"/>
          <w:color w:val="000000"/>
          <w:sz w:val="18"/>
          <w:szCs w:val="18"/>
          <w:lang w:eastAsia="tr-TR"/>
        </w:rPr>
        <w:t>teminatı                 :  96</w:t>
      </w:r>
      <w:proofErr w:type="gramEnd"/>
      <w:r w:rsidRPr="00503337">
        <w:rPr>
          <w:rFonts w:ascii="Times New Roman" w:eastAsia="Times New Roman" w:hAnsi="Times New Roman" w:cs="Times New Roman"/>
          <w:color w:val="000000"/>
          <w:sz w:val="18"/>
          <w:szCs w:val="18"/>
          <w:lang w:eastAsia="tr-TR"/>
        </w:rPr>
        <w:t>.000,00 TL (</w:t>
      </w:r>
      <w:proofErr w:type="spellStart"/>
      <w:r w:rsidRPr="00503337">
        <w:rPr>
          <w:rFonts w:ascii="Times New Roman" w:eastAsia="Times New Roman" w:hAnsi="Times New Roman" w:cs="Times New Roman"/>
          <w:color w:val="000000"/>
          <w:sz w:val="18"/>
          <w:szCs w:val="18"/>
          <w:lang w:eastAsia="tr-TR"/>
        </w:rPr>
        <w:t>DoksanAltıBin</w:t>
      </w:r>
      <w:proofErr w:type="spellEnd"/>
      <w:r w:rsidRPr="00503337">
        <w:rPr>
          <w:rFonts w:ascii="Times New Roman" w:eastAsia="Times New Roman" w:hAnsi="Times New Roman" w:cs="Times New Roman"/>
          <w:color w:val="000000"/>
          <w:sz w:val="18"/>
          <w:szCs w:val="18"/>
          <w:lang w:eastAsia="tr-TR"/>
        </w:rPr>
        <w:t> TL) (geçici nakit teminatlar Başkanlığımızın T.C. Ziraat Bankası Balıkesir Şubesi’nde bulunan TR 96 0001 0000 4567 8145 9850 14 </w:t>
      </w:r>
      <w:proofErr w:type="spellStart"/>
      <w:r w:rsidRPr="00503337">
        <w:rPr>
          <w:rFonts w:ascii="Times New Roman" w:eastAsia="Times New Roman" w:hAnsi="Times New Roman" w:cs="Times New Roman"/>
          <w:color w:val="000000"/>
          <w:sz w:val="18"/>
          <w:szCs w:val="18"/>
          <w:lang w:eastAsia="tr-TR"/>
        </w:rPr>
        <w:t>nolu</w:t>
      </w:r>
      <w:proofErr w:type="spellEnd"/>
      <w:r w:rsidRPr="00503337">
        <w:rPr>
          <w:rFonts w:ascii="Times New Roman" w:eastAsia="Times New Roman" w:hAnsi="Times New Roman" w:cs="Times New Roman"/>
          <w:color w:val="000000"/>
          <w:sz w:val="18"/>
          <w:szCs w:val="18"/>
          <w:lang w:eastAsia="tr-TR"/>
        </w:rPr>
        <w:t> hesabına yatırılacaktır.)</w:t>
      </w:r>
    </w:p>
    <w:p w:rsidR="00503337" w:rsidRPr="00503337" w:rsidRDefault="00503337" w:rsidP="00503337">
      <w:pPr>
        <w:spacing w:after="0" w:line="240" w:lineRule="atLeast"/>
        <w:ind w:left="2835" w:hanging="2268"/>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 xml:space="preserve">2.c) İhale Tarihi ve </w:t>
      </w:r>
      <w:proofErr w:type="gramStart"/>
      <w:r w:rsidRPr="00503337">
        <w:rPr>
          <w:rFonts w:ascii="Times New Roman" w:eastAsia="Times New Roman" w:hAnsi="Times New Roman" w:cs="Times New Roman"/>
          <w:color w:val="000000"/>
          <w:sz w:val="18"/>
          <w:szCs w:val="18"/>
          <w:lang w:eastAsia="tr-TR"/>
        </w:rPr>
        <w:t>Saati         :  20</w:t>
      </w:r>
      <w:proofErr w:type="gramEnd"/>
      <w:r w:rsidRPr="00503337">
        <w:rPr>
          <w:rFonts w:ascii="Times New Roman" w:eastAsia="Times New Roman" w:hAnsi="Times New Roman" w:cs="Times New Roman"/>
          <w:color w:val="000000"/>
          <w:sz w:val="18"/>
          <w:szCs w:val="18"/>
          <w:lang w:eastAsia="tr-TR"/>
        </w:rPr>
        <w:t>.07.2018 Cuma günü saat 11:00’de.</w:t>
      </w:r>
    </w:p>
    <w:p w:rsidR="00503337" w:rsidRPr="00503337" w:rsidRDefault="00503337" w:rsidP="00503337">
      <w:pPr>
        <w:spacing w:after="0" w:line="240" w:lineRule="atLeast"/>
        <w:ind w:left="2835" w:hanging="2268"/>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 xml:space="preserve">2.d) İhale </w:t>
      </w:r>
      <w:proofErr w:type="gramStart"/>
      <w:r w:rsidRPr="00503337">
        <w:rPr>
          <w:rFonts w:ascii="Times New Roman" w:eastAsia="Times New Roman" w:hAnsi="Times New Roman" w:cs="Times New Roman"/>
          <w:color w:val="000000"/>
          <w:sz w:val="18"/>
          <w:szCs w:val="18"/>
          <w:lang w:eastAsia="tr-TR"/>
        </w:rPr>
        <w:t>Usulü                      :  İhale</w:t>
      </w:r>
      <w:proofErr w:type="gramEnd"/>
      <w:r w:rsidRPr="00503337">
        <w:rPr>
          <w:rFonts w:ascii="Times New Roman" w:eastAsia="Times New Roman" w:hAnsi="Times New Roman" w:cs="Times New Roman"/>
          <w:color w:val="000000"/>
          <w:sz w:val="18"/>
          <w:szCs w:val="18"/>
          <w:lang w:eastAsia="tr-TR"/>
        </w:rPr>
        <w:t xml:space="preserve"> 2886 sayılı Devlet ihale Kanunun 36. maddesine göre Kapalı Teklif Usulü.</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3 - İHALENİN YERİ VE ŞARTNAME TEMİNİ:</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3.1. Şartname temini: Şartname, Balıkesir Valiliği Yatırım İzleme ve Koordinasyon Başkanlığı, İdari ve Mali İşler Müdürlüğünün Karesi Mah. Dokumacılar Sokak No: 7 Karesi/BALIKESİR adresinde bulunan hizmet binasından 1.000,00 TL karşılığında temin edilebilir veya aynı yerde ücretsiz olarak görülebilir. Şartname bedeli Başkanlığımızın T.C. Ziraat Bankası Balıkesir Şubesi’nde bulunan TR 96 0001 0000 4567 8145 9850 14 no.lu hesaba yatırılacaktır.</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3.2. İhalenin yapılacağı yer: İhale, Karesi Mah. Dokumacılar Sokak No: 7 Karesi/BALIKESİR adresinde bulunan, Balıkesir Valiliği Yatırım İzleme ve Koordinasyon Başkanlığı ihale salonunda yapılacaktır.</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3.3. Tekliflerin verileceği yer: İstenilen belgeler ve teklifler, Karesi Mah. Dokumacılar Sokak No: 7 Karesi/BALIKESİR adresinde bulunan, Balıkesir Valiliği Yatırım İzleme ve Koordinasyon Başkanlığı ihale salonunda hazır bulunacak komisyon huzurunda verilecektir.</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4 - İHALEYE KATILMAK İÇİN İSTENİLEN BELGELER:</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4.1. Gerçek kişi istekliler için;</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a) T.C. Kimlik numarasını içeren nüfus cüzdanı sureti (aslı ihale komisyonuna gösterilecektir),</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b) İkamet adresini gösteren onaylı Nüfus Kayıt Örneği,</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c) Noter tasdikli imza beyannamesi,</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d) İstekli tarafından imzalanmış şartnamenin bir örneği,</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e) Geçici teminat makbuzu veya süresiz banka teminat mektubu,</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f) Şartname ve eklerini satın aldıklarına dair 1.000,00 TL’lik banka makbuzu,</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g) Vekil olarak katılanların noter tasdikli vekâletnameleri ve noter tasdikli imza sirküleri,</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h) İhalelere katılmaktan yasaklı olmadığına dair taahhütname,</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4.2. Tüzel Kişiliğe haiz İstekliler için;</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a) Tüzel kişiliğin kuruluş statüsünü ve son yönetimini gösteren ticaret sicil gazetesi,</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b) Şirket yönetiminin noter tasdikli imza sirküleri,</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c) Bağlı olduğu vergi dairesi ve vergi numarası beyanı veya vergi levhası,</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d) İhaleye katılacak şirket yetkilisi adına düzenlenmiş yetki belgesi, vekil olarak katılanların noter tasdikli vekâletnameleri ve noter tasdikli imza sirküleri,</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e) Geçici teminat makbuzu veya süresiz banka teminat mektubu,</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f) Oda kayıt belgesi,</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g) İhaleye katılacak şirket yetkilisi tarafından imzalanmış şartnamenin bir örneği,</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h) Yurt dışından yapılacak olan başvurularda istenilen belgelerin tümünün T.C. Başkonsolosluklarınca veya T.C. Dışişleri Bakanlığınca onaylı olması gerekmektedir.</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ı) Şartname ve eklerini satın aldıklarına dair 1.000,00 TL’lik banka makbuzu,</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i) İhalelere katılmaktan yasaklı olmadığına dair taahhütname,</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j) Ortak girişim olması halinde noter tasdikli ortak girişim beyannamesi ile ortaklık sözleşmesi.</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4.3. Kamu Kurum ve Kuruluşları için;</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Tüzel kişilerden istenilen (e) (g) (ı) maddelerinde belirtilen belgeler.</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5 - Belirtilen tarih ve saatten sonra yapılacak müracaatlar ve posta ile yapılacak müracaatlar kabul edilmeyecektir.</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6 - Komisyon gerekçesini belirtmek suretiyle ihaleyi yapıp yapmamakta serbesttir.</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7 - Başkanlığımızın irtibat numarası (266) 243 58 00 </w:t>
      </w:r>
      <w:proofErr w:type="spellStart"/>
      <w:proofErr w:type="gramStart"/>
      <w:r w:rsidRPr="00503337">
        <w:rPr>
          <w:rFonts w:ascii="Times New Roman" w:eastAsia="Times New Roman" w:hAnsi="Times New Roman" w:cs="Times New Roman"/>
          <w:color w:val="000000"/>
          <w:sz w:val="18"/>
          <w:szCs w:val="18"/>
          <w:lang w:eastAsia="tr-TR"/>
        </w:rPr>
        <w:t>dır</w:t>
      </w:r>
      <w:proofErr w:type="spellEnd"/>
      <w:proofErr w:type="gramEnd"/>
      <w:r w:rsidRPr="00503337">
        <w:rPr>
          <w:rFonts w:ascii="Times New Roman" w:eastAsia="Times New Roman" w:hAnsi="Times New Roman" w:cs="Times New Roman"/>
          <w:color w:val="000000"/>
          <w:sz w:val="18"/>
          <w:szCs w:val="18"/>
          <w:lang w:eastAsia="tr-TR"/>
        </w:rPr>
        <w:t>.</w:t>
      </w:r>
    </w:p>
    <w:p w:rsidR="00503337" w:rsidRPr="00503337" w:rsidRDefault="00503337" w:rsidP="00503337">
      <w:pPr>
        <w:spacing w:after="0" w:line="240" w:lineRule="atLeast"/>
        <w:ind w:firstLine="567"/>
        <w:jc w:val="both"/>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İlan olunur.</w:t>
      </w:r>
    </w:p>
    <w:p w:rsidR="00503337" w:rsidRPr="00503337" w:rsidRDefault="00503337" w:rsidP="00503337">
      <w:pPr>
        <w:spacing w:after="0" w:line="240" w:lineRule="atLeast"/>
        <w:ind w:firstLine="567"/>
        <w:jc w:val="right"/>
        <w:rPr>
          <w:rFonts w:ascii="Times New Roman" w:eastAsia="Times New Roman" w:hAnsi="Times New Roman" w:cs="Times New Roman"/>
          <w:color w:val="000000"/>
          <w:sz w:val="20"/>
          <w:szCs w:val="20"/>
          <w:lang w:eastAsia="tr-TR"/>
        </w:rPr>
      </w:pPr>
      <w:r w:rsidRPr="00503337">
        <w:rPr>
          <w:rFonts w:ascii="Times New Roman" w:eastAsia="Times New Roman" w:hAnsi="Times New Roman" w:cs="Times New Roman"/>
          <w:color w:val="000000"/>
          <w:sz w:val="18"/>
          <w:szCs w:val="18"/>
          <w:lang w:eastAsia="tr-TR"/>
        </w:rPr>
        <w:t>5528/1-1</w:t>
      </w:r>
    </w:p>
    <w:p w:rsidR="00503337" w:rsidRPr="00503337" w:rsidRDefault="00503337" w:rsidP="00503337">
      <w:pPr>
        <w:spacing w:after="0" w:line="240" w:lineRule="atLeast"/>
        <w:rPr>
          <w:rFonts w:ascii="Times New Roman" w:eastAsia="Times New Roman" w:hAnsi="Times New Roman" w:cs="Times New Roman"/>
          <w:color w:val="000000"/>
          <w:sz w:val="27"/>
          <w:szCs w:val="27"/>
          <w:lang w:eastAsia="tr-TR"/>
        </w:rPr>
      </w:pPr>
      <w:hyperlink r:id="rId5" w:anchor="_top" w:history="1">
        <w:r w:rsidRPr="0050333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37"/>
    <w:rsid w:val="001F5166"/>
    <w:rsid w:val="0050333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03337"/>
  </w:style>
  <w:style w:type="character" w:customStyle="1" w:styleId="spelle">
    <w:name w:val="spelle"/>
    <w:basedOn w:val="VarsaylanParagrafYazTipi"/>
    <w:rsid w:val="00503337"/>
  </w:style>
  <w:style w:type="paragraph" w:styleId="NormalWeb">
    <w:name w:val="Normal (Web)"/>
    <w:basedOn w:val="Normal"/>
    <w:uiPriority w:val="99"/>
    <w:semiHidden/>
    <w:unhideWhenUsed/>
    <w:rsid w:val="005033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033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03337"/>
  </w:style>
  <w:style w:type="character" w:customStyle="1" w:styleId="spelle">
    <w:name w:val="spelle"/>
    <w:basedOn w:val="VarsaylanParagrafYazTipi"/>
    <w:rsid w:val="00503337"/>
  </w:style>
  <w:style w:type="paragraph" w:styleId="NormalWeb">
    <w:name w:val="Normal (Web)"/>
    <w:basedOn w:val="Normal"/>
    <w:uiPriority w:val="99"/>
    <w:semiHidden/>
    <w:unhideWhenUsed/>
    <w:rsid w:val="005033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03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2018-06-28T08:18:00Z</dcterms:created>
  <dcterms:modified xsi:type="dcterms:W3CDTF">2018-06-28T08:18:00Z</dcterms:modified>
</cp:coreProperties>
</file>